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9603A" w14:textId="77777777" w:rsidR="00E05C66" w:rsidRPr="00E05C66" w:rsidRDefault="00E05C66" w:rsidP="00E05C66">
      <w:pPr>
        <w:shd w:val="clear" w:color="auto" w:fill="FFFFFF"/>
        <w:spacing w:after="120" w:line="264" w:lineRule="atLeast"/>
        <w:outlineLvl w:val="0"/>
        <w:rPr>
          <w:rFonts w:ascii="Trebuchet MS" w:eastAsia="Times New Roman" w:hAnsi="Trebuchet MS" w:cs="Times New Roman"/>
          <w:caps/>
          <w:color w:val="000000"/>
          <w:spacing w:val="-2"/>
          <w:kern w:val="36"/>
          <w:sz w:val="53"/>
          <w:szCs w:val="53"/>
          <w:lang w:eastAsia="fr-FR"/>
        </w:rPr>
      </w:pPr>
      <w:r w:rsidRPr="00E05C66">
        <w:rPr>
          <w:rFonts w:ascii="Trebuchet MS" w:eastAsia="Times New Roman" w:hAnsi="Trebuchet MS" w:cs="Times New Roman"/>
          <w:caps/>
          <w:color w:val="000000"/>
          <w:spacing w:val="-2"/>
          <w:kern w:val="36"/>
          <w:sz w:val="53"/>
          <w:szCs w:val="53"/>
          <w:lang w:eastAsia="fr-FR"/>
        </w:rPr>
        <w:t>GRÈVE : QUE RISQUE LE SALARIÉ EN CAS DE RETARD OU D’ABSENCE AU TRAVAIL ?</w:t>
      </w:r>
    </w:p>
    <w:p w14:paraId="792D7F5B" w14:textId="4AB1EDFE" w:rsidR="00E05C66" w:rsidRPr="00E05C66" w:rsidRDefault="00E05C66" w:rsidP="00E05C66">
      <w:pPr>
        <w:shd w:val="clear" w:color="auto" w:fill="FFFFFF"/>
        <w:spacing w:after="150" w:line="288" w:lineRule="atLeast"/>
        <w:rPr>
          <w:rFonts w:ascii="Helvetica" w:eastAsia="Times New Roman" w:hAnsi="Helvetica" w:cs="Helvetica"/>
          <w:b/>
          <w:bCs/>
          <w:color w:val="333333"/>
          <w:sz w:val="29"/>
          <w:szCs w:val="29"/>
          <w:lang w:eastAsia="fr-FR"/>
        </w:rPr>
      </w:pPr>
      <w:r>
        <w:rPr>
          <w:rFonts w:ascii="Helvetica" w:eastAsia="Times New Roman" w:hAnsi="Helvetica" w:cs="Helvetica"/>
          <w:b/>
          <w:bCs/>
          <w:color w:val="333333"/>
          <w:sz w:val="29"/>
          <w:szCs w:val="29"/>
          <w:lang w:eastAsia="fr-FR"/>
        </w:rPr>
        <w:t>L</w:t>
      </w:r>
      <w:r w:rsidRPr="00E05C66">
        <w:rPr>
          <w:rFonts w:ascii="Helvetica" w:eastAsia="Times New Roman" w:hAnsi="Helvetica" w:cs="Helvetica"/>
          <w:b/>
          <w:bCs/>
          <w:color w:val="333333"/>
          <w:sz w:val="29"/>
          <w:szCs w:val="29"/>
          <w:lang w:eastAsia="fr-FR"/>
        </w:rPr>
        <w:t>es mouvements sociaux dans les transports, peuvent fortement perturber le quotidien des usagers, a fortiori celui des salariés. Nombre d’entre eux en effet risquent d’arriver à plusieurs reprises en retard ou même de rater des journées de travail du fait de ces grèves. </w:t>
      </w:r>
    </w:p>
    <w:p w14:paraId="617BAF2E" w14:textId="77777777" w:rsidR="00E05C66" w:rsidRPr="00E05C66" w:rsidRDefault="00E05C66" w:rsidP="00E05C66">
      <w:pPr>
        <w:shd w:val="clear" w:color="auto" w:fill="FFFFFF"/>
        <w:spacing w:line="288" w:lineRule="atLeast"/>
        <w:rPr>
          <w:rFonts w:ascii="Helvetica" w:eastAsia="Times New Roman" w:hAnsi="Helvetica" w:cs="Helvetica"/>
          <w:b/>
          <w:bCs/>
          <w:color w:val="333333"/>
          <w:sz w:val="29"/>
          <w:szCs w:val="29"/>
          <w:lang w:eastAsia="fr-FR"/>
        </w:rPr>
      </w:pPr>
      <w:r w:rsidRPr="00E05C66">
        <w:rPr>
          <w:rFonts w:ascii="Helvetica" w:eastAsia="Times New Roman" w:hAnsi="Helvetica" w:cs="Helvetica"/>
          <w:b/>
          <w:bCs/>
          <w:color w:val="333333"/>
          <w:sz w:val="29"/>
          <w:szCs w:val="29"/>
          <w:lang w:eastAsia="fr-FR"/>
        </w:rPr>
        <w:t>Quelles sont les conséquences de ces retards et/ou absences ? Le salarié peut-il se voir sanctionné ? C'est à ces interrogations que nous allons tenter de répondre.</w:t>
      </w:r>
    </w:p>
    <w:p w14:paraId="4FAB2806" w14:textId="77777777" w:rsidR="00E05C66" w:rsidRPr="00E05C66" w:rsidRDefault="00E05C66" w:rsidP="00E05C66">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E05C66">
        <w:rPr>
          <w:rFonts w:ascii="Arial" w:eastAsia="Times New Roman" w:hAnsi="Arial" w:cs="Arial"/>
          <w:b/>
          <w:bCs/>
          <w:i/>
          <w:iCs/>
          <w:color w:val="333333"/>
          <w:sz w:val="27"/>
          <w:szCs w:val="27"/>
          <w:lang w:eastAsia="fr-FR"/>
        </w:rPr>
        <w:t>A priori</w:t>
      </w:r>
      <w:r w:rsidRPr="00E05C66">
        <w:rPr>
          <w:rFonts w:ascii="Arial" w:eastAsia="Times New Roman" w:hAnsi="Arial" w:cs="Arial"/>
          <w:b/>
          <w:bCs/>
          <w:color w:val="333333"/>
          <w:sz w:val="27"/>
          <w:szCs w:val="27"/>
          <w:lang w:eastAsia="fr-FR"/>
        </w:rPr>
        <w:t> pas de sanction disciplinaire …</w:t>
      </w:r>
    </w:p>
    <w:p w14:paraId="742B5E58" w14:textId="77777777" w:rsidR="00E05C66" w:rsidRPr="00E05C66" w:rsidRDefault="00E05C66" w:rsidP="00E05C66">
      <w:pPr>
        <w:shd w:val="clear" w:color="auto" w:fill="FFFFFF"/>
        <w:spacing w:after="150" w:line="240" w:lineRule="auto"/>
        <w:rPr>
          <w:rFonts w:ascii="Helvetica" w:eastAsia="Times New Roman" w:hAnsi="Helvetica" w:cs="Helvetica"/>
          <w:color w:val="333333"/>
          <w:sz w:val="21"/>
          <w:szCs w:val="21"/>
          <w:lang w:eastAsia="fr-FR"/>
        </w:rPr>
      </w:pPr>
      <w:r w:rsidRPr="00E05C66">
        <w:rPr>
          <w:rFonts w:ascii="Arial" w:eastAsia="Times New Roman" w:hAnsi="Arial" w:cs="Arial"/>
          <w:b/>
          <w:bCs/>
          <w:color w:val="333333"/>
          <w:sz w:val="21"/>
          <w:szCs w:val="21"/>
          <w:lang w:eastAsia="fr-FR"/>
        </w:rPr>
        <w:t> Le salarié retardé ou absent du fait d’une grève des transports ne peut pas être considéré comme responsable (1)</w:t>
      </w:r>
      <w:bookmarkStart w:id="0" w:name="_ftnref1"/>
      <w:bookmarkEnd w:id="0"/>
      <w:r w:rsidRPr="00E05C66">
        <w:rPr>
          <w:rFonts w:ascii="Arial" w:eastAsia="Times New Roman" w:hAnsi="Arial" w:cs="Arial"/>
          <w:color w:val="333333"/>
          <w:sz w:val="21"/>
          <w:szCs w:val="21"/>
          <w:lang w:eastAsia="fr-FR"/>
        </w:rPr>
        <w:t>, il ne peut donc pas non plus être sanctionné. En effet, il peut invoquer la </w:t>
      </w:r>
      <w:r w:rsidRPr="00E05C66">
        <w:rPr>
          <w:rFonts w:ascii="Arial" w:eastAsia="Times New Roman" w:hAnsi="Arial" w:cs="Arial"/>
          <w:b/>
          <w:bCs/>
          <w:color w:val="333333"/>
          <w:sz w:val="21"/>
          <w:szCs w:val="21"/>
          <w:lang w:eastAsia="fr-FR"/>
        </w:rPr>
        <w:t>force majeure</w:t>
      </w:r>
      <w:r w:rsidRPr="00E05C66">
        <w:rPr>
          <w:rFonts w:ascii="Arial" w:eastAsia="Times New Roman" w:hAnsi="Arial" w:cs="Arial"/>
          <w:color w:val="333333"/>
          <w:sz w:val="21"/>
          <w:szCs w:val="21"/>
          <w:lang w:eastAsia="fr-FR"/>
        </w:rPr>
        <w:t>. Il devra présenter </w:t>
      </w:r>
      <w:r w:rsidRPr="00E05C66">
        <w:rPr>
          <w:rFonts w:ascii="Arial" w:eastAsia="Times New Roman" w:hAnsi="Arial" w:cs="Arial"/>
          <w:b/>
          <w:bCs/>
          <w:color w:val="333333"/>
          <w:sz w:val="21"/>
          <w:szCs w:val="21"/>
          <w:lang w:eastAsia="fr-FR"/>
        </w:rPr>
        <w:t>un justificatif </w:t>
      </w:r>
      <w:r w:rsidRPr="00E05C66">
        <w:rPr>
          <w:rFonts w:ascii="Arial" w:eastAsia="Times New Roman" w:hAnsi="Arial" w:cs="Arial"/>
          <w:color w:val="333333"/>
          <w:sz w:val="21"/>
          <w:szCs w:val="21"/>
          <w:lang w:eastAsia="fr-FR"/>
        </w:rPr>
        <w:t>pour son absence, qui peut être délivré par la société des transports en grève.</w:t>
      </w:r>
    </w:p>
    <w:p w14:paraId="3ECF52F3" w14:textId="77777777" w:rsidR="00E05C66" w:rsidRPr="00E05C66" w:rsidRDefault="00E05C66" w:rsidP="00E05C66">
      <w:pPr>
        <w:shd w:val="clear" w:color="auto" w:fill="FFFFFF"/>
        <w:spacing w:after="0" w:line="240" w:lineRule="auto"/>
        <w:rPr>
          <w:rFonts w:ascii="Helvetica" w:eastAsia="Times New Roman" w:hAnsi="Helvetica" w:cs="Helvetica"/>
          <w:color w:val="333333"/>
          <w:sz w:val="21"/>
          <w:szCs w:val="21"/>
          <w:lang w:eastAsia="fr-FR"/>
        </w:rPr>
      </w:pPr>
      <w:r w:rsidRPr="00E05C66">
        <w:rPr>
          <w:rFonts w:ascii="Arial" w:eastAsia="Times New Roman" w:hAnsi="Arial" w:cs="Arial"/>
          <w:color w:val="333333"/>
          <w:sz w:val="21"/>
          <w:szCs w:val="21"/>
          <w:shd w:val="clear" w:color="auto" w:fill="E9E9E9"/>
          <w:lang w:eastAsia="fr-FR"/>
        </w:rPr>
        <w:t>La force majeure est définie (2) comme un événement imprévisible, irrésistible et extérieur aux personnes concernées. Les cas de très fortes intempéries, de guerre ou encore de grève d’ampleur peuvent donc correspondre à cette définition.</w:t>
      </w:r>
    </w:p>
    <w:p w14:paraId="32AE0D38" w14:textId="77777777" w:rsidR="00E05C66" w:rsidRPr="00E05C66" w:rsidRDefault="00E05C66" w:rsidP="00E05C66">
      <w:pPr>
        <w:shd w:val="clear" w:color="auto" w:fill="FFFFFF"/>
        <w:spacing w:after="150" w:line="240" w:lineRule="auto"/>
        <w:rPr>
          <w:rFonts w:ascii="Helvetica" w:eastAsia="Times New Roman" w:hAnsi="Helvetica" w:cs="Helvetica"/>
          <w:color w:val="333333"/>
          <w:sz w:val="21"/>
          <w:szCs w:val="21"/>
          <w:lang w:eastAsia="fr-FR"/>
        </w:rPr>
      </w:pPr>
      <w:r w:rsidRPr="00E05C66">
        <w:rPr>
          <w:rFonts w:ascii="Arial" w:eastAsia="Times New Roman" w:hAnsi="Arial" w:cs="Arial"/>
          <w:b/>
          <w:bCs/>
          <w:color w:val="333333"/>
          <w:sz w:val="21"/>
          <w:szCs w:val="21"/>
          <w:lang w:eastAsia="fr-FR"/>
        </w:rPr>
        <w:t>Attention !</w:t>
      </w:r>
      <w:r w:rsidRPr="00E05C66">
        <w:rPr>
          <w:rFonts w:ascii="Arial" w:eastAsia="Times New Roman" w:hAnsi="Arial" w:cs="Arial"/>
          <w:color w:val="333333"/>
          <w:sz w:val="21"/>
          <w:szCs w:val="21"/>
          <w:lang w:eastAsia="fr-FR"/>
        </w:rPr>
        <w:t> Il est important de noter que selon la jurisprudence, si un </w:t>
      </w:r>
      <w:r w:rsidRPr="00E05C66">
        <w:rPr>
          <w:rFonts w:ascii="Arial" w:eastAsia="Times New Roman" w:hAnsi="Arial" w:cs="Arial"/>
          <w:b/>
          <w:bCs/>
          <w:color w:val="333333"/>
          <w:sz w:val="21"/>
          <w:szCs w:val="21"/>
          <w:lang w:eastAsia="fr-FR"/>
        </w:rPr>
        <w:t>transport en commun de remplacement est mis en place</w:t>
      </w:r>
      <w:r w:rsidRPr="00E05C66">
        <w:rPr>
          <w:rFonts w:ascii="Arial" w:eastAsia="Times New Roman" w:hAnsi="Arial" w:cs="Arial"/>
          <w:color w:val="333333"/>
          <w:sz w:val="21"/>
          <w:szCs w:val="21"/>
          <w:lang w:eastAsia="fr-FR"/>
        </w:rPr>
        <w:t>, le salarié qui décide de ne pas le prendre et de ne pas venir travailler peut être considéré comme</w:t>
      </w:r>
      <w:r w:rsidRPr="00E05C66">
        <w:rPr>
          <w:rFonts w:ascii="Arial" w:eastAsia="Times New Roman" w:hAnsi="Arial" w:cs="Arial"/>
          <w:b/>
          <w:bCs/>
          <w:color w:val="333333"/>
          <w:sz w:val="21"/>
          <w:szCs w:val="21"/>
          <w:lang w:eastAsia="fr-FR"/>
        </w:rPr>
        <w:t> fautif.</w:t>
      </w:r>
      <w:r w:rsidRPr="00E05C66">
        <w:rPr>
          <w:rFonts w:ascii="Arial" w:eastAsia="Times New Roman" w:hAnsi="Arial" w:cs="Arial"/>
          <w:color w:val="333333"/>
          <w:sz w:val="21"/>
          <w:szCs w:val="21"/>
          <w:lang w:eastAsia="fr-FR"/>
        </w:rPr>
        <w:t> Ce fut le cas dans un arrêt du 3 octobre 1972, où la cour d’appel de Paris a qualifié de </w:t>
      </w:r>
      <w:r w:rsidRPr="00E05C66">
        <w:rPr>
          <w:rFonts w:ascii="Arial" w:eastAsia="Times New Roman" w:hAnsi="Arial" w:cs="Arial"/>
          <w:b/>
          <w:bCs/>
          <w:color w:val="333333"/>
          <w:sz w:val="21"/>
          <w:szCs w:val="21"/>
          <w:lang w:eastAsia="fr-FR"/>
        </w:rPr>
        <w:t>faute grave le refus du salarié de reprendre son travail</w:t>
      </w:r>
      <w:r w:rsidRPr="00E05C66">
        <w:rPr>
          <w:rFonts w:ascii="Arial" w:eastAsia="Times New Roman" w:hAnsi="Arial" w:cs="Arial"/>
          <w:color w:val="333333"/>
          <w:sz w:val="21"/>
          <w:szCs w:val="21"/>
          <w:lang w:eastAsia="fr-FR"/>
        </w:rPr>
        <w:t> alors qu’un transport de remplacement avait été mis en place (3).</w:t>
      </w:r>
    </w:p>
    <w:p w14:paraId="5A3DE81F" w14:textId="77777777" w:rsidR="00E05C66" w:rsidRPr="00E05C66" w:rsidRDefault="00E05C66" w:rsidP="00E05C66">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E05C66">
        <w:rPr>
          <w:rFonts w:ascii="Arial" w:eastAsia="Times New Roman" w:hAnsi="Arial" w:cs="Arial"/>
          <w:b/>
          <w:bCs/>
          <w:color w:val="333333"/>
          <w:sz w:val="27"/>
          <w:szCs w:val="27"/>
          <w:lang w:eastAsia="fr-FR"/>
        </w:rPr>
        <w:t>...  mais une retenue sur salaire</w:t>
      </w:r>
    </w:p>
    <w:p w14:paraId="13FED1BE" w14:textId="77777777" w:rsidR="00E05C66" w:rsidRPr="00E05C66" w:rsidRDefault="00E05C66" w:rsidP="00E05C66">
      <w:pPr>
        <w:shd w:val="clear" w:color="auto" w:fill="FFFFFF"/>
        <w:spacing w:after="150" w:line="240" w:lineRule="auto"/>
        <w:rPr>
          <w:rFonts w:ascii="Helvetica" w:eastAsia="Times New Roman" w:hAnsi="Helvetica" w:cs="Helvetica"/>
          <w:color w:val="333333"/>
          <w:sz w:val="21"/>
          <w:szCs w:val="21"/>
          <w:lang w:eastAsia="fr-FR"/>
        </w:rPr>
      </w:pPr>
      <w:r w:rsidRPr="00E05C66">
        <w:rPr>
          <w:rFonts w:ascii="Arial" w:eastAsia="Times New Roman" w:hAnsi="Arial" w:cs="Arial"/>
          <w:color w:val="333333"/>
          <w:sz w:val="21"/>
          <w:szCs w:val="21"/>
          <w:lang w:eastAsia="fr-FR"/>
        </w:rPr>
        <w:t>Si le salarié ne peut pas être sanctionné pour son absence ou retard, en </w:t>
      </w:r>
      <w:r w:rsidRPr="00E05C66">
        <w:rPr>
          <w:rFonts w:ascii="Arial" w:eastAsia="Times New Roman" w:hAnsi="Arial" w:cs="Arial"/>
          <w:b/>
          <w:bCs/>
          <w:color w:val="333333"/>
          <w:sz w:val="21"/>
          <w:szCs w:val="21"/>
          <w:lang w:eastAsia="fr-FR"/>
        </w:rPr>
        <w:t>revanche l’employeur n’a pas l’obligation de lui payer ses heures d’absences</w:t>
      </w:r>
      <w:r w:rsidRPr="00E05C66">
        <w:rPr>
          <w:rFonts w:ascii="Arial" w:eastAsia="Times New Roman" w:hAnsi="Arial" w:cs="Arial"/>
          <w:color w:val="333333"/>
          <w:sz w:val="21"/>
          <w:szCs w:val="21"/>
          <w:lang w:eastAsia="fr-FR"/>
        </w:rPr>
        <w:t>. Il peut donc opérer </w:t>
      </w:r>
      <w:r w:rsidRPr="00E05C66">
        <w:rPr>
          <w:rFonts w:ascii="Arial" w:eastAsia="Times New Roman" w:hAnsi="Arial" w:cs="Arial"/>
          <w:b/>
          <w:bCs/>
          <w:color w:val="333333"/>
          <w:sz w:val="21"/>
          <w:szCs w:val="21"/>
          <w:lang w:eastAsia="fr-FR"/>
        </w:rPr>
        <w:t>une retenue sur salaire</w:t>
      </w:r>
      <w:r w:rsidRPr="00E05C66">
        <w:rPr>
          <w:rFonts w:ascii="Arial" w:eastAsia="Times New Roman" w:hAnsi="Arial" w:cs="Arial"/>
          <w:color w:val="333333"/>
          <w:sz w:val="21"/>
          <w:szCs w:val="21"/>
          <w:lang w:eastAsia="fr-FR"/>
        </w:rPr>
        <w:t>, qui doit alors être </w:t>
      </w:r>
      <w:r w:rsidRPr="00E05C66">
        <w:rPr>
          <w:rFonts w:ascii="Arial" w:eastAsia="Times New Roman" w:hAnsi="Arial" w:cs="Arial"/>
          <w:b/>
          <w:bCs/>
          <w:color w:val="333333"/>
          <w:sz w:val="21"/>
          <w:szCs w:val="21"/>
          <w:lang w:eastAsia="fr-FR"/>
        </w:rPr>
        <w:t>strictement proportionnelle</w:t>
      </w:r>
      <w:r w:rsidRPr="00E05C66">
        <w:rPr>
          <w:rFonts w:ascii="Arial" w:eastAsia="Times New Roman" w:hAnsi="Arial" w:cs="Arial"/>
          <w:color w:val="333333"/>
          <w:sz w:val="21"/>
          <w:szCs w:val="21"/>
          <w:lang w:eastAsia="fr-FR"/>
        </w:rPr>
        <w:t> au temps d’absence du salarié.</w:t>
      </w:r>
    </w:p>
    <w:p w14:paraId="31C12FC1" w14:textId="77777777" w:rsidR="00E05C66" w:rsidRPr="00E05C66" w:rsidRDefault="00E05C66" w:rsidP="00E05C66">
      <w:pPr>
        <w:shd w:val="clear" w:color="auto" w:fill="FFFFFF"/>
        <w:spacing w:after="0" w:line="240" w:lineRule="auto"/>
        <w:rPr>
          <w:rFonts w:ascii="Helvetica" w:eastAsia="Times New Roman" w:hAnsi="Helvetica" w:cs="Helvetica"/>
          <w:color w:val="333333"/>
          <w:sz w:val="21"/>
          <w:szCs w:val="21"/>
          <w:lang w:eastAsia="fr-FR"/>
        </w:rPr>
      </w:pPr>
      <w:r w:rsidRPr="00E05C66">
        <w:rPr>
          <w:rFonts w:ascii="Arial" w:eastAsia="Times New Roman" w:hAnsi="Arial" w:cs="Arial"/>
          <w:color w:val="333333"/>
          <w:sz w:val="21"/>
          <w:szCs w:val="21"/>
          <w:shd w:val="clear" w:color="auto" w:fill="E9E9E9"/>
          <w:lang w:eastAsia="fr-FR"/>
        </w:rPr>
        <w:t>Un accord d’entreprise ou une convention collective peut prévoir des dispositions plus favorables à ce sujet, il est donc particulièrement important de vérifier les accords applicables dans l’entreprise !</w:t>
      </w:r>
      <w:r w:rsidRPr="00E05C66">
        <w:rPr>
          <w:rFonts w:ascii="Helvetica" w:eastAsia="Times New Roman" w:hAnsi="Helvetica" w:cs="Helvetica"/>
          <w:color w:val="333333"/>
          <w:sz w:val="21"/>
          <w:szCs w:val="21"/>
          <w:lang w:eastAsia="fr-FR"/>
        </w:rPr>
        <w:br/>
      </w:r>
      <w:r w:rsidRPr="00E05C66">
        <w:rPr>
          <w:rFonts w:ascii="Arial" w:eastAsia="Times New Roman" w:hAnsi="Arial" w:cs="Arial"/>
          <w:b/>
          <w:bCs/>
          <w:color w:val="333333"/>
          <w:sz w:val="21"/>
          <w:szCs w:val="21"/>
          <w:lang w:eastAsia="fr-FR"/>
        </w:rPr>
        <w:t>Si le salarié souhaite éviter la retenue sur salaire</w:t>
      </w:r>
      <w:r w:rsidRPr="00E05C66">
        <w:rPr>
          <w:rFonts w:ascii="Arial" w:eastAsia="Times New Roman" w:hAnsi="Arial" w:cs="Arial"/>
          <w:color w:val="333333"/>
          <w:sz w:val="21"/>
          <w:szCs w:val="21"/>
          <w:lang w:eastAsia="fr-FR"/>
        </w:rPr>
        <w:t>, il a plusieurs possibilités qui nécessitent cependant</w:t>
      </w:r>
      <w:r w:rsidRPr="00E05C66">
        <w:rPr>
          <w:rFonts w:ascii="Arial" w:eastAsia="Times New Roman" w:hAnsi="Arial" w:cs="Arial"/>
          <w:b/>
          <w:bCs/>
          <w:color w:val="333333"/>
          <w:sz w:val="21"/>
          <w:szCs w:val="21"/>
          <w:lang w:eastAsia="fr-FR"/>
        </w:rPr>
        <w:t> l’accord de l’employeur</w:t>
      </w:r>
      <w:r w:rsidRPr="00E05C66">
        <w:rPr>
          <w:rFonts w:ascii="Arial" w:eastAsia="Times New Roman" w:hAnsi="Arial" w:cs="Arial"/>
          <w:color w:val="333333"/>
          <w:sz w:val="21"/>
          <w:szCs w:val="21"/>
          <w:lang w:eastAsia="fr-FR"/>
        </w:rPr>
        <w:t> :</w:t>
      </w:r>
    </w:p>
    <w:p w14:paraId="5B51CEC3" w14:textId="77777777" w:rsidR="00E05C66" w:rsidRPr="00E05C66" w:rsidRDefault="00E05C66" w:rsidP="00E05C66">
      <w:pPr>
        <w:shd w:val="clear" w:color="auto" w:fill="FFFFFF"/>
        <w:spacing w:after="150" w:line="240" w:lineRule="auto"/>
        <w:rPr>
          <w:rFonts w:ascii="Helvetica" w:eastAsia="Times New Roman" w:hAnsi="Helvetica" w:cs="Helvetica"/>
          <w:color w:val="333333"/>
          <w:sz w:val="21"/>
          <w:szCs w:val="21"/>
          <w:lang w:eastAsia="fr-FR"/>
        </w:rPr>
      </w:pPr>
      <w:r w:rsidRPr="00E05C66">
        <w:rPr>
          <w:rFonts w:ascii="Arial" w:eastAsia="Times New Roman" w:hAnsi="Arial" w:cs="Arial"/>
          <w:color w:val="333333"/>
          <w:sz w:val="21"/>
          <w:szCs w:val="21"/>
          <w:lang w:eastAsia="fr-FR"/>
        </w:rPr>
        <w:t>-          il peut récupérer les heures où il a été absent,</w:t>
      </w:r>
      <w:r w:rsidRPr="00E05C66">
        <w:rPr>
          <w:rFonts w:ascii="Arial" w:eastAsia="Times New Roman" w:hAnsi="Arial" w:cs="Arial"/>
          <w:color w:val="333333"/>
          <w:sz w:val="21"/>
          <w:szCs w:val="21"/>
          <w:lang w:eastAsia="fr-FR"/>
        </w:rPr>
        <w:br/>
        <w:t>-          il peut poser des congés payés,</w:t>
      </w:r>
      <w:r w:rsidRPr="00E05C66">
        <w:rPr>
          <w:rFonts w:ascii="Arial" w:eastAsia="Times New Roman" w:hAnsi="Arial" w:cs="Arial"/>
          <w:color w:val="333333"/>
          <w:sz w:val="21"/>
          <w:szCs w:val="21"/>
          <w:lang w:eastAsia="fr-FR"/>
        </w:rPr>
        <w:br/>
        <w:t>-          il peut aussi poser des jours de réduction du temps de travail (RTT).</w:t>
      </w:r>
    </w:p>
    <w:p w14:paraId="6C75EBE6" w14:textId="77777777" w:rsidR="00E05C66" w:rsidRPr="00E05C66" w:rsidRDefault="00E05C66" w:rsidP="00E05C66">
      <w:pPr>
        <w:shd w:val="clear" w:color="auto" w:fill="FFFFFF"/>
        <w:spacing w:after="150" w:line="240" w:lineRule="auto"/>
        <w:rPr>
          <w:rFonts w:ascii="Helvetica" w:eastAsia="Times New Roman" w:hAnsi="Helvetica" w:cs="Helvetica"/>
          <w:color w:val="333333"/>
          <w:sz w:val="21"/>
          <w:szCs w:val="21"/>
          <w:lang w:eastAsia="fr-FR"/>
        </w:rPr>
      </w:pPr>
      <w:r w:rsidRPr="00E05C66">
        <w:rPr>
          <w:rFonts w:ascii="Arial" w:eastAsia="Times New Roman" w:hAnsi="Arial" w:cs="Arial"/>
          <w:b/>
          <w:bCs/>
          <w:color w:val="333333"/>
          <w:sz w:val="21"/>
          <w:szCs w:val="21"/>
          <w:lang w:eastAsia="fr-FR"/>
        </w:rPr>
        <w:t>Attention !</w:t>
      </w:r>
      <w:r w:rsidRPr="00E05C66">
        <w:rPr>
          <w:rFonts w:ascii="Arial" w:eastAsia="Times New Roman" w:hAnsi="Arial" w:cs="Arial"/>
          <w:color w:val="333333"/>
          <w:sz w:val="21"/>
          <w:szCs w:val="21"/>
          <w:lang w:eastAsia="fr-FR"/>
        </w:rPr>
        <w:t> Pour rappel, les grèves </w:t>
      </w:r>
      <w:r w:rsidRPr="00E05C66">
        <w:rPr>
          <w:rFonts w:ascii="Arial" w:eastAsia="Times New Roman" w:hAnsi="Arial" w:cs="Arial"/>
          <w:b/>
          <w:bCs/>
          <w:color w:val="333333"/>
          <w:sz w:val="21"/>
          <w:szCs w:val="21"/>
          <w:lang w:eastAsia="fr-FR"/>
        </w:rPr>
        <w:t>ne permettent pas de partir plus tôt du lieu de travail</w:t>
      </w:r>
      <w:r w:rsidRPr="00E05C66">
        <w:rPr>
          <w:rFonts w:ascii="Arial" w:eastAsia="Times New Roman" w:hAnsi="Arial" w:cs="Arial"/>
          <w:color w:val="333333"/>
          <w:sz w:val="21"/>
          <w:szCs w:val="21"/>
          <w:lang w:eastAsia="fr-FR"/>
        </w:rPr>
        <w:t> </w:t>
      </w:r>
      <w:r w:rsidRPr="00E05C66">
        <w:rPr>
          <w:rFonts w:ascii="Arial" w:eastAsia="Times New Roman" w:hAnsi="Arial" w:cs="Arial"/>
          <w:b/>
          <w:bCs/>
          <w:color w:val="333333"/>
          <w:sz w:val="21"/>
          <w:szCs w:val="21"/>
          <w:u w:val="single"/>
          <w:lang w:eastAsia="fr-FR"/>
        </w:rPr>
        <w:t>sans un accord préalable de votre employeur</w:t>
      </w:r>
      <w:r w:rsidRPr="00E05C66">
        <w:rPr>
          <w:rFonts w:ascii="Arial" w:eastAsia="Times New Roman" w:hAnsi="Arial" w:cs="Arial"/>
          <w:color w:val="333333"/>
          <w:sz w:val="21"/>
          <w:szCs w:val="21"/>
          <w:u w:val="single"/>
          <w:lang w:eastAsia="fr-FR"/>
        </w:rPr>
        <w:t> </w:t>
      </w:r>
      <w:r w:rsidRPr="00E05C66">
        <w:rPr>
          <w:rFonts w:ascii="Arial" w:eastAsia="Times New Roman" w:hAnsi="Arial" w:cs="Arial"/>
          <w:color w:val="333333"/>
          <w:sz w:val="21"/>
          <w:szCs w:val="21"/>
          <w:lang w:eastAsia="fr-FR"/>
        </w:rPr>
        <w:t>(ou de votre supérieur). Si vous en faites l'économie, vous risquez également </w:t>
      </w:r>
      <w:r w:rsidRPr="00E05C66">
        <w:rPr>
          <w:rFonts w:ascii="Arial" w:eastAsia="Times New Roman" w:hAnsi="Arial" w:cs="Arial"/>
          <w:b/>
          <w:bCs/>
          <w:color w:val="333333"/>
          <w:sz w:val="21"/>
          <w:szCs w:val="21"/>
          <w:lang w:eastAsia="fr-FR"/>
        </w:rPr>
        <w:t>une retenue sur salaire,</w:t>
      </w:r>
      <w:r w:rsidRPr="00E05C66">
        <w:rPr>
          <w:rFonts w:ascii="Arial" w:eastAsia="Times New Roman" w:hAnsi="Arial" w:cs="Arial"/>
          <w:color w:val="333333"/>
          <w:sz w:val="21"/>
          <w:szCs w:val="21"/>
          <w:lang w:eastAsia="fr-FR"/>
        </w:rPr>
        <w:t> voire une sanction.</w:t>
      </w:r>
    </w:p>
    <w:p w14:paraId="02E7C753" w14:textId="77777777" w:rsidR="00E05C66" w:rsidRPr="00E05C66" w:rsidRDefault="00E05C66" w:rsidP="00E05C66">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E05C66">
        <w:rPr>
          <w:rFonts w:ascii="Arial" w:eastAsia="Times New Roman" w:hAnsi="Arial" w:cs="Arial"/>
          <w:b/>
          <w:bCs/>
          <w:color w:val="333333"/>
          <w:sz w:val="27"/>
          <w:szCs w:val="27"/>
          <w:lang w:eastAsia="fr-FR"/>
        </w:rPr>
        <w:t>Une option : le télétravail</w:t>
      </w:r>
    </w:p>
    <w:p w14:paraId="10D67CDE" w14:textId="77777777" w:rsidR="00E05C66" w:rsidRPr="00E05C66" w:rsidRDefault="00E05C66" w:rsidP="00E05C66">
      <w:pPr>
        <w:shd w:val="clear" w:color="auto" w:fill="FFFFFF"/>
        <w:spacing w:after="150" w:line="240" w:lineRule="auto"/>
        <w:rPr>
          <w:rFonts w:ascii="Helvetica" w:eastAsia="Times New Roman" w:hAnsi="Helvetica" w:cs="Helvetica"/>
          <w:color w:val="333333"/>
          <w:sz w:val="21"/>
          <w:szCs w:val="21"/>
          <w:lang w:eastAsia="fr-FR"/>
        </w:rPr>
      </w:pPr>
      <w:r w:rsidRPr="00E05C66">
        <w:rPr>
          <w:rFonts w:ascii="Arial" w:eastAsia="Times New Roman" w:hAnsi="Arial" w:cs="Arial"/>
          <w:color w:val="333333"/>
          <w:sz w:val="21"/>
          <w:szCs w:val="21"/>
          <w:lang w:eastAsia="fr-FR"/>
        </w:rPr>
        <w:t>L’article L.1222-11 du Code du travail prévoit qu’« </w:t>
      </w:r>
      <w:r w:rsidRPr="00E05C66">
        <w:rPr>
          <w:rFonts w:ascii="Arial" w:eastAsia="Times New Roman" w:hAnsi="Arial" w:cs="Arial"/>
          <w:b/>
          <w:bCs/>
          <w:i/>
          <w:iCs/>
          <w:color w:val="333333"/>
          <w:sz w:val="21"/>
          <w:szCs w:val="21"/>
          <w:lang w:eastAsia="fr-FR"/>
        </w:rPr>
        <w:t>en cas de force majeure</w:t>
      </w:r>
      <w:r w:rsidRPr="00E05C66">
        <w:rPr>
          <w:rFonts w:ascii="Arial" w:eastAsia="Times New Roman" w:hAnsi="Arial" w:cs="Arial"/>
          <w:i/>
          <w:iCs/>
          <w:color w:val="333333"/>
          <w:sz w:val="21"/>
          <w:szCs w:val="21"/>
          <w:lang w:eastAsia="fr-FR"/>
        </w:rPr>
        <w:t>, la mise en œuvre du </w:t>
      </w:r>
      <w:r w:rsidRPr="00E05C66">
        <w:rPr>
          <w:rFonts w:ascii="Arial" w:eastAsia="Times New Roman" w:hAnsi="Arial" w:cs="Arial"/>
          <w:b/>
          <w:bCs/>
          <w:i/>
          <w:iCs/>
          <w:color w:val="333333"/>
          <w:sz w:val="21"/>
          <w:szCs w:val="21"/>
          <w:lang w:eastAsia="fr-FR"/>
        </w:rPr>
        <w:t>télétravail peut être considérée comme un aménagement du poste de travail rendu nécessaire</w:t>
      </w:r>
      <w:r w:rsidRPr="00E05C66">
        <w:rPr>
          <w:rFonts w:ascii="Arial" w:eastAsia="Times New Roman" w:hAnsi="Arial" w:cs="Arial"/>
          <w:i/>
          <w:iCs/>
          <w:color w:val="333333"/>
          <w:sz w:val="21"/>
          <w:szCs w:val="21"/>
          <w:lang w:eastAsia="fr-FR"/>
        </w:rPr>
        <w:t> pour permettre la continuité de l'activité de l'entreprise et garantir la protection des salariés</w:t>
      </w:r>
      <w:r w:rsidRPr="00E05C66">
        <w:rPr>
          <w:rFonts w:ascii="Arial" w:eastAsia="Times New Roman" w:hAnsi="Arial" w:cs="Arial"/>
          <w:color w:val="333333"/>
          <w:sz w:val="21"/>
          <w:szCs w:val="21"/>
          <w:lang w:eastAsia="fr-FR"/>
        </w:rPr>
        <w:t>.»</w:t>
      </w:r>
      <w:r w:rsidRPr="00E05C66">
        <w:rPr>
          <w:rFonts w:ascii="Helvetica" w:eastAsia="Times New Roman" w:hAnsi="Helvetica" w:cs="Helvetica"/>
          <w:color w:val="333333"/>
          <w:sz w:val="21"/>
          <w:szCs w:val="21"/>
          <w:lang w:eastAsia="fr-FR"/>
        </w:rPr>
        <w:br/>
      </w:r>
      <w:r w:rsidRPr="00E05C66">
        <w:rPr>
          <w:rFonts w:ascii="Arial" w:eastAsia="Times New Roman" w:hAnsi="Arial" w:cs="Arial"/>
          <w:color w:val="333333"/>
          <w:sz w:val="21"/>
          <w:szCs w:val="21"/>
          <w:lang w:eastAsia="fr-FR"/>
        </w:rPr>
        <w:t>Il est donc possible, </w:t>
      </w:r>
      <w:r w:rsidRPr="00E05C66">
        <w:rPr>
          <w:rFonts w:ascii="Arial" w:eastAsia="Times New Roman" w:hAnsi="Arial" w:cs="Arial"/>
          <w:b/>
          <w:bCs/>
          <w:color w:val="333333"/>
          <w:sz w:val="21"/>
          <w:szCs w:val="21"/>
          <w:lang w:eastAsia="fr-FR"/>
        </w:rPr>
        <w:t>pour</w:t>
      </w:r>
      <w:r w:rsidRPr="00E05C66">
        <w:rPr>
          <w:rFonts w:ascii="Arial" w:eastAsia="Times New Roman" w:hAnsi="Arial" w:cs="Arial"/>
          <w:color w:val="333333"/>
          <w:sz w:val="21"/>
          <w:szCs w:val="21"/>
          <w:lang w:eastAsia="fr-FR"/>
        </w:rPr>
        <w:t> </w:t>
      </w:r>
      <w:r w:rsidRPr="00E05C66">
        <w:rPr>
          <w:rFonts w:ascii="Arial" w:eastAsia="Times New Roman" w:hAnsi="Arial" w:cs="Arial"/>
          <w:b/>
          <w:bCs/>
          <w:color w:val="333333"/>
          <w:sz w:val="21"/>
          <w:szCs w:val="21"/>
          <w:lang w:eastAsia="fr-FR"/>
        </w:rPr>
        <w:t>un employeur, d’exiger d’un salarié qui n’a pas la possibilité de se déplacer, et dont le travail s’y prête, d’effectuer de façon exceptionnelle son travail en télétravail.</w:t>
      </w:r>
    </w:p>
    <w:p w14:paraId="0F810F98" w14:textId="77777777" w:rsidR="00E05C66" w:rsidRPr="00E05C66" w:rsidRDefault="00E05C66" w:rsidP="00E05C66">
      <w:pPr>
        <w:shd w:val="clear" w:color="auto" w:fill="FFFFFF"/>
        <w:spacing w:after="150" w:line="240" w:lineRule="auto"/>
        <w:rPr>
          <w:rFonts w:ascii="Helvetica" w:eastAsia="Times New Roman" w:hAnsi="Helvetica" w:cs="Helvetica"/>
          <w:color w:val="333333"/>
          <w:sz w:val="21"/>
          <w:szCs w:val="21"/>
          <w:lang w:eastAsia="fr-FR"/>
        </w:rPr>
      </w:pPr>
      <w:r w:rsidRPr="00E05C66">
        <w:rPr>
          <w:rFonts w:ascii="Arial" w:eastAsia="Times New Roman" w:hAnsi="Arial" w:cs="Arial"/>
          <w:color w:val="333333"/>
          <w:sz w:val="21"/>
          <w:szCs w:val="21"/>
          <w:lang w:eastAsia="fr-FR"/>
        </w:rPr>
        <w:t>Cette solution peut faire </w:t>
      </w:r>
      <w:r w:rsidRPr="00E05C66">
        <w:rPr>
          <w:rFonts w:ascii="Arial" w:eastAsia="Times New Roman" w:hAnsi="Arial" w:cs="Arial"/>
          <w:i/>
          <w:iCs/>
          <w:color w:val="333333"/>
          <w:sz w:val="21"/>
          <w:szCs w:val="21"/>
          <w:lang w:eastAsia="fr-FR"/>
        </w:rPr>
        <w:t>consensus</w:t>
      </w:r>
      <w:r w:rsidRPr="00E05C66">
        <w:rPr>
          <w:rFonts w:ascii="Arial" w:eastAsia="Times New Roman" w:hAnsi="Arial" w:cs="Arial"/>
          <w:color w:val="333333"/>
          <w:sz w:val="21"/>
          <w:szCs w:val="21"/>
          <w:lang w:eastAsia="fr-FR"/>
        </w:rPr>
        <w:t>, puisqu’elle permet d’éviter à la fois les désagréments des transports en commun et toute retenue sur salaire.</w:t>
      </w:r>
    </w:p>
    <w:p w14:paraId="653FF483" w14:textId="77777777" w:rsidR="00E05C66" w:rsidRPr="00E05C66" w:rsidRDefault="00E05C66" w:rsidP="00E05C66">
      <w:pPr>
        <w:shd w:val="clear" w:color="auto" w:fill="FFFFFF"/>
        <w:spacing w:after="0" w:line="240" w:lineRule="auto"/>
        <w:rPr>
          <w:rFonts w:ascii="Helvetica" w:eastAsia="Times New Roman" w:hAnsi="Helvetica" w:cs="Helvetica"/>
          <w:color w:val="333333"/>
          <w:sz w:val="21"/>
          <w:szCs w:val="21"/>
          <w:lang w:eastAsia="fr-FR"/>
        </w:rPr>
      </w:pPr>
      <w:r w:rsidRPr="00E05C66">
        <w:rPr>
          <w:rFonts w:ascii="Arial" w:eastAsia="Times New Roman" w:hAnsi="Arial" w:cs="Arial"/>
          <w:color w:val="333333"/>
          <w:sz w:val="21"/>
          <w:szCs w:val="21"/>
          <w:shd w:val="clear" w:color="auto" w:fill="E9E9E9"/>
          <w:lang w:eastAsia="fr-FR"/>
        </w:rPr>
        <w:lastRenderedPageBreak/>
        <w:t>On considère comme du télétravail, toute forme d'organisation du travail dans laquelle un travail qui aurait également pu être exécuté dans les locaux de l'employeur est effectué par un salarié hors de ces locaux de façon volontaire en utilisant les technologies de l'information et de la communication (4).</w:t>
      </w:r>
    </w:p>
    <w:p w14:paraId="61942B91" w14:textId="628A8397" w:rsidR="00E05C66" w:rsidRPr="00E05C66" w:rsidRDefault="00E05C66" w:rsidP="00E05C66">
      <w:pPr>
        <w:shd w:val="clear" w:color="auto" w:fill="FFFFFF"/>
        <w:spacing w:after="150" w:line="240" w:lineRule="auto"/>
        <w:rPr>
          <w:rFonts w:ascii="Helvetica" w:eastAsia="Times New Roman" w:hAnsi="Helvetica" w:cs="Helvetica"/>
          <w:color w:val="333333"/>
          <w:sz w:val="21"/>
          <w:szCs w:val="21"/>
          <w:lang w:eastAsia="fr-FR"/>
        </w:rPr>
      </w:pPr>
      <w:r w:rsidRPr="00E05C66">
        <w:rPr>
          <w:rFonts w:ascii="Arial" w:eastAsia="Times New Roman" w:hAnsi="Arial" w:cs="Arial"/>
          <w:color w:val="333333"/>
          <w:sz w:val="21"/>
          <w:szCs w:val="21"/>
          <w:lang w:eastAsia="fr-FR"/>
        </w:rPr>
        <w:t>Depuis les ordonnances Macron, qu’il soit régulier ou occasionnel, le télétravail peut être mis en place par un accord collectif, une charte élaborée par l’employeur après l’avis du CSE s’il existe, ou à défaut, d’un commun accord entre les parties.</w:t>
      </w:r>
    </w:p>
    <w:p w14:paraId="0C583BAF" w14:textId="0DAE337C" w:rsidR="00E05C66" w:rsidRPr="00E05C66" w:rsidRDefault="001D4F43" w:rsidP="00E05C66">
      <w:pPr>
        <w:shd w:val="clear" w:color="auto" w:fill="FFFFFF"/>
        <w:spacing w:after="150" w:line="240" w:lineRule="auto"/>
        <w:rPr>
          <w:rFonts w:ascii="Helvetica" w:eastAsia="Times New Roman" w:hAnsi="Helvetica" w:cs="Helvetica"/>
          <w:color w:val="333333"/>
          <w:sz w:val="21"/>
          <w:szCs w:val="21"/>
          <w:lang w:eastAsia="fr-FR"/>
        </w:rPr>
      </w:pPr>
      <w:bookmarkStart w:id="1" w:name="_GoBack"/>
      <w:r w:rsidRPr="001D4F43">
        <w:rPr>
          <w:rFonts w:ascii="Arial" w:eastAsia="Times New Roman" w:hAnsi="Arial" w:cs="Arial"/>
          <w:bCs/>
          <w:color w:val="333333"/>
          <w:sz w:val="21"/>
          <w:szCs w:val="21"/>
          <w:lang w:eastAsia="fr-FR"/>
        </w:rPr>
        <w:t>L</w:t>
      </w:r>
      <w:r w:rsidR="00E05C66" w:rsidRPr="001D4F43">
        <w:rPr>
          <w:rFonts w:ascii="Arial" w:eastAsia="Times New Roman" w:hAnsi="Arial" w:cs="Arial"/>
          <w:bCs/>
          <w:color w:val="333333"/>
          <w:sz w:val="21"/>
          <w:szCs w:val="21"/>
          <w:lang w:eastAsia="fr-FR"/>
        </w:rPr>
        <w:t>’établissement de règles collectives (charte ou accord) permet non seulement d’assurer un minimum de garanties aux salariés </w:t>
      </w:r>
      <w:r w:rsidR="00E05C66" w:rsidRPr="001D4F43">
        <w:rPr>
          <w:rFonts w:ascii="Arial" w:eastAsia="Times New Roman" w:hAnsi="Arial" w:cs="Arial"/>
          <w:color w:val="333333"/>
          <w:sz w:val="21"/>
          <w:szCs w:val="21"/>
          <w:lang w:eastAsia="fr-FR"/>
        </w:rPr>
        <w:t>(indemnisation</w:t>
      </w:r>
      <w:r w:rsidR="00E05C66" w:rsidRPr="00E05C66">
        <w:rPr>
          <w:rFonts w:ascii="Arial" w:eastAsia="Times New Roman" w:hAnsi="Arial" w:cs="Arial"/>
          <w:color w:val="333333"/>
          <w:sz w:val="21"/>
          <w:szCs w:val="21"/>
          <w:lang w:eastAsia="fr-FR"/>
        </w:rPr>
        <w:t xml:space="preserve"> </w:t>
      </w:r>
      <w:bookmarkEnd w:id="1"/>
      <w:r w:rsidR="00E05C66" w:rsidRPr="00E05C66">
        <w:rPr>
          <w:rFonts w:ascii="Arial" w:eastAsia="Times New Roman" w:hAnsi="Arial" w:cs="Arial"/>
          <w:color w:val="333333"/>
          <w:sz w:val="21"/>
          <w:szCs w:val="21"/>
          <w:lang w:eastAsia="fr-FR"/>
        </w:rPr>
        <w:t>en cas d’accident du travail, preuve des heures effectuées, etc.), mais aussi de lutter contre l’arbitraire en termes d’accès au télétravail. C’est pourquoi il convient de privilégier la négociation d’un cadre collectif.</w:t>
      </w:r>
    </w:p>
    <w:p w14:paraId="2FF67288" w14:textId="77777777" w:rsidR="00E05C66" w:rsidRPr="00E05C66" w:rsidRDefault="00E05C66" w:rsidP="00E05C6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E05C66">
        <w:rPr>
          <w:rFonts w:ascii="Arial" w:eastAsia="Times New Roman" w:hAnsi="Arial" w:cs="Arial"/>
          <w:b/>
          <w:bCs/>
          <w:color w:val="333333"/>
          <w:sz w:val="27"/>
          <w:szCs w:val="27"/>
          <w:lang w:eastAsia="fr-FR"/>
        </w:rPr>
        <w:t>Ne pas négliger la discussion</w:t>
      </w:r>
    </w:p>
    <w:p w14:paraId="1C948999" w14:textId="77777777" w:rsidR="00E05C66" w:rsidRPr="00E05C66" w:rsidRDefault="00E05C66" w:rsidP="00E05C66">
      <w:pPr>
        <w:shd w:val="clear" w:color="auto" w:fill="FFFFFF"/>
        <w:spacing w:after="150" w:line="240" w:lineRule="auto"/>
        <w:rPr>
          <w:rFonts w:ascii="Helvetica" w:eastAsia="Times New Roman" w:hAnsi="Helvetica" w:cs="Helvetica"/>
          <w:color w:val="333333"/>
          <w:sz w:val="21"/>
          <w:szCs w:val="21"/>
          <w:lang w:eastAsia="fr-FR"/>
        </w:rPr>
      </w:pPr>
      <w:r w:rsidRPr="00E05C66">
        <w:rPr>
          <w:rFonts w:ascii="Arial" w:eastAsia="Times New Roman" w:hAnsi="Arial" w:cs="Arial"/>
          <w:color w:val="333333"/>
          <w:sz w:val="21"/>
          <w:szCs w:val="21"/>
          <w:lang w:eastAsia="fr-FR"/>
        </w:rPr>
        <w:t>Enfin, en cas de problème, d’absence ou de retards répétés dus à la grève, de besoin de partir plus tôt de votre lieu de travail, </w:t>
      </w:r>
      <w:r w:rsidRPr="00E05C66">
        <w:rPr>
          <w:rFonts w:ascii="Arial" w:eastAsia="Times New Roman" w:hAnsi="Arial" w:cs="Arial"/>
          <w:b/>
          <w:bCs/>
          <w:color w:val="333333"/>
          <w:sz w:val="21"/>
          <w:szCs w:val="21"/>
          <w:lang w:eastAsia="fr-FR"/>
        </w:rPr>
        <w:t>pensez à prévenir le plus tôt possible les personnes concernées pour essayer de trouver ensemble les meilleures solutions</w:t>
      </w:r>
      <w:r w:rsidRPr="00E05C66">
        <w:rPr>
          <w:rFonts w:ascii="Arial" w:eastAsia="Times New Roman" w:hAnsi="Arial" w:cs="Arial"/>
          <w:color w:val="333333"/>
          <w:sz w:val="21"/>
          <w:szCs w:val="21"/>
          <w:lang w:eastAsia="fr-FR"/>
        </w:rPr>
        <w:t>.</w:t>
      </w:r>
    </w:p>
    <w:p w14:paraId="096F8349" w14:textId="77777777" w:rsidR="00E05C66" w:rsidRPr="00E05C66" w:rsidRDefault="00E05C66" w:rsidP="00E05C66">
      <w:pPr>
        <w:shd w:val="clear" w:color="auto" w:fill="FFFFFF"/>
        <w:spacing w:after="150" w:line="240" w:lineRule="auto"/>
        <w:rPr>
          <w:rFonts w:ascii="Helvetica" w:eastAsia="Times New Roman" w:hAnsi="Helvetica" w:cs="Helvetica"/>
          <w:color w:val="333333"/>
          <w:sz w:val="21"/>
          <w:szCs w:val="21"/>
          <w:lang w:eastAsia="fr-FR"/>
        </w:rPr>
      </w:pPr>
      <w:r w:rsidRPr="00E05C66">
        <w:rPr>
          <w:rFonts w:ascii="Arial" w:eastAsia="Times New Roman" w:hAnsi="Arial" w:cs="Arial"/>
          <w:color w:val="333333"/>
          <w:sz w:val="21"/>
          <w:szCs w:val="21"/>
          <w:lang w:eastAsia="fr-FR"/>
        </w:rPr>
        <w:t>Vous pouvez contacter les représentants du personnel (s'il y en a) pour connaître les accords applicables dans l’entreprise et pour vous faire utilement aiguiller.</w:t>
      </w:r>
    </w:p>
    <w:p w14:paraId="160C2CB0" w14:textId="77777777" w:rsidR="00E05C66" w:rsidRPr="00E05C66" w:rsidRDefault="00E05C66" w:rsidP="00E05C66">
      <w:pPr>
        <w:shd w:val="clear" w:color="auto" w:fill="FFFFFF"/>
        <w:spacing w:after="150" w:line="240" w:lineRule="auto"/>
        <w:rPr>
          <w:rFonts w:ascii="Helvetica" w:eastAsia="Times New Roman" w:hAnsi="Helvetica" w:cs="Helvetica"/>
          <w:color w:val="333333"/>
          <w:sz w:val="21"/>
          <w:szCs w:val="21"/>
          <w:lang w:eastAsia="fr-FR"/>
        </w:rPr>
      </w:pPr>
      <w:r w:rsidRPr="00E05C66">
        <w:rPr>
          <w:rFonts w:ascii="Arial" w:eastAsia="Times New Roman" w:hAnsi="Arial" w:cs="Arial"/>
          <w:b/>
          <w:bCs/>
          <w:color w:val="333333"/>
          <w:sz w:val="21"/>
          <w:szCs w:val="21"/>
          <w:lang w:eastAsia="fr-FR"/>
        </w:rPr>
        <w:t>N’oubliez pas que vous n’êtes pas le seul concerné, en discutant au sein de votre entreprise vous pourrez peut-être trouver des solutions pour les différents membres de l’équipe touchés.</w:t>
      </w:r>
    </w:p>
    <w:p w14:paraId="6C1B1302" w14:textId="77777777" w:rsidR="00E05C66" w:rsidRPr="00E05C66" w:rsidRDefault="00E05C66" w:rsidP="00E05C66">
      <w:pPr>
        <w:shd w:val="clear" w:color="auto" w:fill="FFFFFF"/>
        <w:spacing w:after="0" w:line="240" w:lineRule="auto"/>
        <w:rPr>
          <w:rFonts w:ascii="Helvetica" w:eastAsia="Times New Roman" w:hAnsi="Helvetica" w:cs="Helvetica"/>
          <w:color w:val="333333"/>
          <w:sz w:val="21"/>
          <w:szCs w:val="21"/>
          <w:lang w:eastAsia="fr-FR"/>
        </w:rPr>
      </w:pPr>
    </w:p>
    <w:p w14:paraId="65B520F8" w14:textId="77777777" w:rsidR="00E05C66" w:rsidRPr="00E05C66" w:rsidRDefault="001D4F43" w:rsidP="00E05C66">
      <w:pPr>
        <w:shd w:val="clear" w:color="auto" w:fill="FFFFFF"/>
        <w:spacing w:before="300" w:after="300" w:line="240" w:lineRule="auto"/>
        <w:rPr>
          <w:rFonts w:ascii="Helvetica" w:eastAsia="Times New Roman" w:hAnsi="Helvetica" w:cs="Helvetica"/>
          <w:color w:val="333333"/>
          <w:sz w:val="21"/>
          <w:szCs w:val="21"/>
          <w:lang w:eastAsia="fr-FR"/>
        </w:rPr>
      </w:pPr>
      <w:r>
        <w:rPr>
          <w:rFonts w:ascii="Helvetica" w:eastAsia="Times New Roman" w:hAnsi="Helvetica" w:cs="Helvetica"/>
          <w:color w:val="333333"/>
          <w:sz w:val="21"/>
          <w:szCs w:val="21"/>
          <w:lang w:eastAsia="fr-FR"/>
        </w:rPr>
        <w:pict w14:anchorId="53347D57">
          <v:rect id="_x0000_i1025" style="width:0;height:0" o:hralign="center" o:hrstd="t" o:hr="t" fillcolor="#a0a0a0" stroked="f"/>
        </w:pict>
      </w:r>
    </w:p>
    <w:p w14:paraId="70BEC400" w14:textId="77777777" w:rsidR="00E05C66" w:rsidRPr="00E05C66" w:rsidRDefault="00E05C66" w:rsidP="00E05C66">
      <w:pPr>
        <w:shd w:val="clear" w:color="auto" w:fill="FFFFFF"/>
        <w:spacing w:after="150" w:line="240" w:lineRule="auto"/>
        <w:rPr>
          <w:rFonts w:ascii="Helvetica" w:eastAsia="Times New Roman" w:hAnsi="Helvetica" w:cs="Helvetica"/>
          <w:color w:val="333333"/>
          <w:sz w:val="21"/>
          <w:szCs w:val="21"/>
          <w:lang w:eastAsia="fr-FR"/>
        </w:rPr>
      </w:pPr>
      <w:r w:rsidRPr="00E05C66">
        <w:rPr>
          <w:rFonts w:ascii="Arial" w:eastAsia="Times New Roman" w:hAnsi="Arial" w:cs="Arial"/>
          <w:color w:val="333333"/>
          <w:sz w:val="21"/>
          <w:szCs w:val="21"/>
          <w:lang w:eastAsia="fr-FR"/>
        </w:rPr>
        <w:t>(1) CA Besançon, 20/05/2008, Répertoire générale n°07/00495.</w:t>
      </w:r>
      <w:r w:rsidRPr="00E05C66">
        <w:rPr>
          <w:rFonts w:ascii="Arial" w:eastAsia="Times New Roman" w:hAnsi="Arial" w:cs="Arial"/>
          <w:color w:val="333333"/>
          <w:sz w:val="21"/>
          <w:szCs w:val="21"/>
          <w:lang w:eastAsia="fr-FR"/>
        </w:rPr>
        <w:br/>
        <w:t>(2) Art. 1218 C. Civ.</w:t>
      </w:r>
      <w:r w:rsidRPr="00E05C66">
        <w:rPr>
          <w:rFonts w:ascii="Arial" w:eastAsia="Times New Roman" w:hAnsi="Arial" w:cs="Arial"/>
          <w:color w:val="333333"/>
          <w:sz w:val="21"/>
          <w:szCs w:val="21"/>
          <w:lang w:eastAsia="fr-FR"/>
        </w:rPr>
        <w:br/>
        <w:t>(3) CA Paris, 03/10/72, Dame Lelong c/ Parfumerie Mont-Saint-Michel.</w:t>
      </w:r>
      <w:r w:rsidRPr="00E05C66">
        <w:rPr>
          <w:rFonts w:ascii="Arial" w:eastAsia="Times New Roman" w:hAnsi="Arial" w:cs="Arial"/>
          <w:color w:val="333333"/>
          <w:sz w:val="21"/>
          <w:szCs w:val="21"/>
          <w:lang w:eastAsia="fr-FR"/>
        </w:rPr>
        <w:br/>
        <w:t>(4) Art. L.1222-9 C.trav.</w:t>
      </w:r>
    </w:p>
    <w:p w14:paraId="78ADD71F" w14:textId="77777777" w:rsidR="00D426FE" w:rsidRPr="00E05C66" w:rsidRDefault="00D426FE" w:rsidP="00E05C66"/>
    <w:sectPr w:rsidR="00D426FE" w:rsidRPr="00E05C66" w:rsidSect="00D426FE">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E5A5E" w14:textId="77777777" w:rsidR="00D426FE" w:rsidRDefault="00D426FE" w:rsidP="00D426FE">
      <w:pPr>
        <w:spacing w:after="0" w:line="240" w:lineRule="auto"/>
      </w:pPr>
      <w:r>
        <w:separator/>
      </w:r>
    </w:p>
  </w:endnote>
  <w:endnote w:type="continuationSeparator" w:id="0">
    <w:p w14:paraId="139B45FA" w14:textId="77777777" w:rsidR="00D426FE" w:rsidRDefault="00D426FE" w:rsidP="00D4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C3898" w14:textId="77777777" w:rsidR="001D4F43" w:rsidRDefault="001D4F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4A57" w14:textId="77777777" w:rsidR="00D426FE" w:rsidRDefault="00D426FE">
    <w:pPr>
      <w:pStyle w:val="Pieddepage"/>
    </w:pPr>
    <w:r>
      <w:rPr>
        <w:noProof/>
      </w:rPr>
      <mc:AlternateContent>
        <mc:Choice Requires="wps">
          <w:drawing>
            <wp:anchor distT="0" distB="0" distL="114300" distR="114300" simplePos="0" relativeHeight="251659264" behindDoc="0" locked="0" layoutInCell="0" allowOverlap="1" wp14:anchorId="46CF599E" wp14:editId="1BADE83B">
              <wp:simplePos x="0" y="0"/>
              <wp:positionH relativeFrom="page">
                <wp:posOffset>0</wp:posOffset>
              </wp:positionH>
              <wp:positionV relativeFrom="page">
                <wp:posOffset>10234930</wp:posOffset>
              </wp:positionV>
              <wp:extent cx="7560310" cy="266700"/>
              <wp:effectExtent l="0" t="0" r="0" b="0"/>
              <wp:wrapNone/>
              <wp:docPr id="2" name="MSIPCMf09f4f7585acaf9e32e8ca5a" descr="{&quot;HashCode&quot;:-12669676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CF599E" id="_x0000_t202" coordsize="21600,21600" o:spt="202" path="m,l,21600r21600,l21600,xe">
              <v:stroke joinstyle="miter"/>
              <v:path gradientshapeok="t" o:connecttype="rect"/>
            </v:shapetype>
            <v:shape id="MSIPCMf09f4f7585acaf9e32e8ca5a" o:spid="_x0000_s1026" type="#_x0000_t202" alt="{&quot;HashCode&quot;:-1266967685,&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BqIrMUdAwAAOAYAAA4AAAAAAAAA&#10;AAAAAAAALgIAAGRycy9lMm9Eb2MueG1sUEsBAi0AFAAGAAgAAAAhAGARxibeAAAACwEAAA8AAAAA&#10;AAAAAAAAAAAAdwUAAGRycy9kb3ducmV2LnhtbFBLBQYAAAAABAAEAPMAAACCBgAAAAA=&#10;" o:allowincell="f" filled="f" stroked="f" strokeweight=".5pt">
              <v:textbox inset="20pt,0,,0">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307D" w14:textId="77777777" w:rsidR="001D4F43" w:rsidRDefault="001D4F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A4369" w14:textId="77777777" w:rsidR="00D426FE" w:rsidRDefault="00D426FE" w:rsidP="00D426FE">
      <w:pPr>
        <w:spacing w:after="0" w:line="240" w:lineRule="auto"/>
      </w:pPr>
      <w:r>
        <w:separator/>
      </w:r>
    </w:p>
  </w:footnote>
  <w:footnote w:type="continuationSeparator" w:id="0">
    <w:p w14:paraId="0FB5FA08" w14:textId="77777777" w:rsidR="00D426FE" w:rsidRDefault="00D426FE" w:rsidP="00D42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C85D2" w14:textId="77777777" w:rsidR="001D4F43" w:rsidRDefault="001D4F4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9C82B" w14:textId="77777777" w:rsidR="001D4F43" w:rsidRDefault="001D4F4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0C662" w14:textId="77777777" w:rsidR="001D4F43" w:rsidRDefault="001D4F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0B4"/>
    <w:multiLevelType w:val="multilevel"/>
    <w:tmpl w:val="4440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73194"/>
    <w:multiLevelType w:val="multilevel"/>
    <w:tmpl w:val="85C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83595"/>
    <w:multiLevelType w:val="multilevel"/>
    <w:tmpl w:val="9CEC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6C38C6"/>
    <w:multiLevelType w:val="multilevel"/>
    <w:tmpl w:val="9126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E298B"/>
    <w:multiLevelType w:val="multilevel"/>
    <w:tmpl w:val="EC0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9E660C"/>
    <w:multiLevelType w:val="multilevel"/>
    <w:tmpl w:val="59A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D81DC9"/>
    <w:multiLevelType w:val="multilevel"/>
    <w:tmpl w:val="A778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5A7540"/>
    <w:multiLevelType w:val="multilevel"/>
    <w:tmpl w:val="EF06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1E591A"/>
    <w:multiLevelType w:val="multilevel"/>
    <w:tmpl w:val="0CE6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FE"/>
    <w:rsid w:val="001D4F43"/>
    <w:rsid w:val="00D426FE"/>
    <w:rsid w:val="00E05C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B4831F"/>
  <w15:chartTrackingRefBased/>
  <w15:docId w15:val="{6297D119-EA3C-4943-8A8E-344E5B25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6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26FE"/>
    <w:rPr>
      <w:rFonts w:ascii="Segoe UI" w:hAnsi="Segoe UI" w:cs="Segoe UI"/>
      <w:sz w:val="18"/>
      <w:szCs w:val="18"/>
    </w:rPr>
  </w:style>
  <w:style w:type="paragraph" w:styleId="En-tte">
    <w:name w:val="header"/>
    <w:basedOn w:val="Normal"/>
    <w:link w:val="En-tteCar"/>
    <w:uiPriority w:val="99"/>
    <w:unhideWhenUsed/>
    <w:rsid w:val="00D426FE"/>
    <w:pPr>
      <w:tabs>
        <w:tab w:val="center" w:pos="4536"/>
        <w:tab w:val="right" w:pos="9072"/>
      </w:tabs>
      <w:spacing w:after="0" w:line="240" w:lineRule="auto"/>
    </w:pPr>
  </w:style>
  <w:style w:type="character" w:customStyle="1" w:styleId="En-tteCar">
    <w:name w:val="En-tête Car"/>
    <w:basedOn w:val="Policepardfaut"/>
    <w:link w:val="En-tte"/>
    <w:uiPriority w:val="99"/>
    <w:rsid w:val="00D426FE"/>
  </w:style>
  <w:style w:type="paragraph" w:styleId="Pieddepage">
    <w:name w:val="footer"/>
    <w:basedOn w:val="Normal"/>
    <w:link w:val="PieddepageCar"/>
    <w:uiPriority w:val="99"/>
    <w:unhideWhenUsed/>
    <w:rsid w:val="00D426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255409">
      <w:bodyDiv w:val="1"/>
      <w:marLeft w:val="0"/>
      <w:marRight w:val="0"/>
      <w:marTop w:val="0"/>
      <w:marBottom w:val="0"/>
      <w:divBdr>
        <w:top w:val="none" w:sz="0" w:space="0" w:color="auto"/>
        <w:left w:val="none" w:sz="0" w:space="0" w:color="auto"/>
        <w:bottom w:val="none" w:sz="0" w:space="0" w:color="auto"/>
        <w:right w:val="none" w:sz="0" w:space="0" w:color="auto"/>
      </w:divBdr>
      <w:divsChild>
        <w:div w:id="1875732042">
          <w:marLeft w:val="-225"/>
          <w:marRight w:val="-225"/>
          <w:marTop w:val="0"/>
          <w:marBottom w:val="0"/>
          <w:divBdr>
            <w:top w:val="none" w:sz="0" w:space="0" w:color="auto"/>
            <w:left w:val="none" w:sz="0" w:space="0" w:color="auto"/>
            <w:bottom w:val="none" w:sz="0" w:space="0" w:color="auto"/>
            <w:right w:val="none" w:sz="0" w:space="0" w:color="auto"/>
          </w:divBdr>
          <w:divsChild>
            <w:div w:id="869495378">
              <w:marLeft w:val="0"/>
              <w:marRight w:val="0"/>
              <w:marTop w:val="0"/>
              <w:marBottom w:val="150"/>
              <w:divBdr>
                <w:top w:val="none" w:sz="0" w:space="0" w:color="auto"/>
                <w:left w:val="none" w:sz="0" w:space="0" w:color="auto"/>
                <w:bottom w:val="none" w:sz="0" w:space="0" w:color="auto"/>
                <w:right w:val="none" w:sz="0" w:space="0" w:color="auto"/>
              </w:divBdr>
              <w:divsChild>
                <w:div w:id="2108765101">
                  <w:marLeft w:val="0"/>
                  <w:marRight w:val="0"/>
                  <w:marTop w:val="0"/>
                  <w:marBottom w:val="0"/>
                  <w:divBdr>
                    <w:top w:val="none" w:sz="0" w:space="0" w:color="auto"/>
                    <w:left w:val="none" w:sz="0" w:space="0" w:color="auto"/>
                    <w:bottom w:val="none" w:sz="0" w:space="0" w:color="auto"/>
                    <w:right w:val="none" w:sz="0" w:space="0" w:color="auto"/>
                  </w:divBdr>
                </w:div>
                <w:div w:id="211000196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71674147">
          <w:marLeft w:val="0"/>
          <w:marRight w:val="0"/>
          <w:marTop w:val="0"/>
          <w:marBottom w:val="225"/>
          <w:divBdr>
            <w:top w:val="none" w:sz="0" w:space="0" w:color="auto"/>
            <w:left w:val="none" w:sz="0" w:space="0" w:color="auto"/>
            <w:bottom w:val="none" w:sz="0" w:space="0" w:color="auto"/>
            <w:right w:val="none" w:sz="0" w:space="0" w:color="auto"/>
          </w:divBdr>
          <w:divsChild>
            <w:div w:id="1102070679">
              <w:marLeft w:val="0"/>
              <w:marRight w:val="0"/>
              <w:marTop w:val="0"/>
              <w:marBottom w:val="0"/>
              <w:divBdr>
                <w:top w:val="none" w:sz="0" w:space="0" w:color="auto"/>
                <w:left w:val="none" w:sz="0" w:space="0" w:color="auto"/>
                <w:bottom w:val="none" w:sz="0" w:space="0" w:color="auto"/>
                <w:right w:val="none" w:sz="0" w:space="0" w:color="auto"/>
              </w:divBdr>
            </w:div>
          </w:divsChild>
        </w:div>
        <w:div w:id="1034383736">
          <w:marLeft w:val="0"/>
          <w:marRight w:val="0"/>
          <w:marTop w:val="0"/>
          <w:marBottom w:val="0"/>
          <w:divBdr>
            <w:top w:val="none" w:sz="0" w:space="0" w:color="auto"/>
            <w:left w:val="none" w:sz="0" w:space="0" w:color="auto"/>
            <w:bottom w:val="none" w:sz="0" w:space="0" w:color="auto"/>
            <w:right w:val="none" w:sz="0" w:space="0" w:color="auto"/>
          </w:divBdr>
          <w:divsChild>
            <w:div w:id="1571378430">
              <w:marLeft w:val="0"/>
              <w:marRight w:val="0"/>
              <w:marTop w:val="0"/>
              <w:marBottom w:val="0"/>
              <w:divBdr>
                <w:top w:val="none" w:sz="0" w:space="0" w:color="auto"/>
                <w:left w:val="none" w:sz="0" w:space="0" w:color="auto"/>
                <w:bottom w:val="none" w:sz="0" w:space="0" w:color="auto"/>
                <w:right w:val="none" w:sz="0" w:space="0" w:color="auto"/>
              </w:divBdr>
            </w:div>
            <w:div w:id="1181354269">
              <w:marLeft w:val="0"/>
              <w:marRight w:val="0"/>
              <w:marTop w:val="0"/>
              <w:marBottom w:val="0"/>
              <w:divBdr>
                <w:top w:val="none" w:sz="0" w:space="0" w:color="auto"/>
                <w:left w:val="none" w:sz="0" w:space="0" w:color="auto"/>
                <w:bottom w:val="none" w:sz="0" w:space="0" w:color="auto"/>
                <w:right w:val="none" w:sz="0" w:space="0" w:color="auto"/>
              </w:divBdr>
            </w:div>
            <w:div w:id="740100410">
              <w:marLeft w:val="0"/>
              <w:marRight w:val="0"/>
              <w:marTop w:val="0"/>
              <w:marBottom w:val="0"/>
              <w:divBdr>
                <w:top w:val="none" w:sz="0" w:space="0" w:color="auto"/>
                <w:left w:val="none" w:sz="0" w:space="0" w:color="auto"/>
                <w:bottom w:val="none" w:sz="0" w:space="0" w:color="auto"/>
                <w:right w:val="none" w:sz="0" w:space="0" w:color="auto"/>
              </w:divBdr>
            </w:div>
            <w:div w:id="327363379">
              <w:marLeft w:val="0"/>
              <w:marRight w:val="0"/>
              <w:marTop w:val="0"/>
              <w:marBottom w:val="0"/>
              <w:divBdr>
                <w:top w:val="none" w:sz="0" w:space="0" w:color="auto"/>
                <w:left w:val="none" w:sz="0" w:space="0" w:color="auto"/>
                <w:bottom w:val="none" w:sz="0" w:space="0" w:color="auto"/>
                <w:right w:val="none" w:sz="0" w:space="0" w:color="auto"/>
              </w:divBdr>
            </w:div>
            <w:div w:id="1724211504">
              <w:marLeft w:val="0"/>
              <w:marRight w:val="0"/>
              <w:marTop w:val="0"/>
              <w:marBottom w:val="0"/>
              <w:divBdr>
                <w:top w:val="none" w:sz="0" w:space="0" w:color="auto"/>
                <w:left w:val="none" w:sz="0" w:space="0" w:color="auto"/>
                <w:bottom w:val="none" w:sz="0" w:space="0" w:color="auto"/>
                <w:right w:val="none" w:sz="0" w:space="0" w:color="auto"/>
              </w:divBdr>
            </w:div>
            <w:div w:id="111215040">
              <w:marLeft w:val="0"/>
              <w:marRight w:val="0"/>
              <w:marTop w:val="0"/>
              <w:marBottom w:val="0"/>
              <w:divBdr>
                <w:top w:val="none" w:sz="0" w:space="0" w:color="auto"/>
                <w:left w:val="none" w:sz="0" w:space="0" w:color="auto"/>
                <w:bottom w:val="none" w:sz="0" w:space="0" w:color="auto"/>
                <w:right w:val="none" w:sz="0" w:space="0" w:color="auto"/>
              </w:divBdr>
            </w:div>
            <w:div w:id="845170165">
              <w:marLeft w:val="0"/>
              <w:marRight w:val="0"/>
              <w:marTop w:val="0"/>
              <w:marBottom w:val="0"/>
              <w:divBdr>
                <w:top w:val="none" w:sz="0" w:space="0" w:color="auto"/>
                <w:left w:val="none" w:sz="0" w:space="0" w:color="auto"/>
                <w:bottom w:val="none" w:sz="0" w:space="0" w:color="auto"/>
                <w:right w:val="none" w:sz="0" w:space="0" w:color="auto"/>
              </w:divBdr>
            </w:div>
            <w:div w:id="1853572901">
              <w:marLeft w:val="0"/>
              <w:marRight w:val="0"/>
              <w:marTop w:val="0"/>
              <w:marBottom w:val="0"/>
              <w:divBdr>
                <w:top w:val="none" w:sz="0" w:space="0" w:color="auto"/>
                <w:left w:val="none" w:sz="0" w:space="0" w:color="auto"/>
                <w:bottom w:val="none" w:sz="0" w:space="0" w:color="auto"/>
                <w:right w:val="none" w:sz="0" w:space="0" w:color="auto"/>
              </w:divBdr>
            </w:div>
            <w:div w:id="17359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7862">
      <w:bodyDiv w:val="1"/>
      <w:marLeft w:val="0"/>
      <w:marRight w:val="0"/>
      <w:marTop w:val="0"/>
      <w:marBottom w:val="0"/>
      <w:divBdr>
        <w:top w:val="none" w:sz="0" w:space="0" w:color="auto"/>
        <w:left w:val="none" w:sz="0" w:space="0" w:color="auto"/>
        <w:bottom w:val="none" w:sz="0" w:space="0" w:color="auto"/>
        <w:right w:val="none" w:sz="0" w:space="0" w:color="auto"/>
      </w:divBdr>
      <w:divsChild>
        <w:div w:id="1842040213">
          <w:marLeft w:val="-225"/>
          <w:marRight w:val="-225"/>
          <w:marTop w:val="0"/>
          <w:marBottom w:val="0"/>
          <w:divBdr>
            <w:top w:val="none" w:sz="0" w:space="0" w:color="auto"/>
            <w:left w:val="none" w:sz="0" w:space="0" w:color="auto"/>
            <w:bottom w:val="none" w:sz="0" w:space="0" w:color="auto"/>
            <w:right w:val="none" w:sz="0" w:space="0" w:color="auto"/>
          </w:divBdr>
          <w:divsChild>
            <w:div w:id="539972663">
              <w:marLeft w:val="0"/>
              <w:marRight w:val="0"/>
              <w:marTop w:val="0"/>
              <w:marBottom w:val="150"/>
              <w:divBdr>
                <w:top w:val="none" w:sz="0" w:space="0" w:color="auto"/>
                <w:left w:val="none" w:sz="0" w:space="0" w:color="auto"/>
                <w:bottom w:val="none" w:sz="0" w:space="0" w:color="auto"/>
                <w:right w:val="none" w:sz="0" w:space="0" w:color="auto"/>
              </w:divBdr>
              <w:divsChild>
                <w:div w:id="239144425">
                  <w:marLeft w:val="0"/>
                  <w:marRight w:val="0"/>
                  <w:marTop w:val="0"/>
                  <w:marBottom w:val="0"/>
                  <w:divBdr>
                    <w:top w:val="none" w:sz="0" w:space="0" w:color="auto"/>
                    <w:left w:val="none" w:sz="0" w:space="0" w:color="auto"/>
                    <w:bottom w:val="none" w:sz="0" w:space="0" w:color="auto"/>
                    <w:right w:val="none" w:sz="0" w:space="0" w:color="auto"/>
                  </w:divBdr>
                </w:div>
                <w:div w:id="89589933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47932190">
          <w:marLeft w:val="0"/>
          <w:marRight w:val="0"/>
          <w:marTop w:val="0"/>
          <w:marBottom w:val="225"/>
          <w:divBdr>
            <w:top w:val="none" w:sz="0" w:space="0" w:color="auto"/>
            <w:left w:val="none" w:sz="0" w:space="0" w:color="auto"/>
            <w:bottom w:val="none" w:sz="0" w:space="0" w:color="auto"/>
            <w:right w:val="none" w:sz="0" w:space="0" w:color="auto"/>
          </w:divBdr>
          <w:divsChild>
            <w:div w:id="1704089313">
              <w:marLeft w:val="0"/>
              <w:marRight w:val="0"/>
              <w:marTop w:val="0"/>
              <w:marBottom w:val="0"/>
              <w:divBdr>
                <w:top w:val="none" w:sz="0" w:space="0" w:color="auto"/>
                <w:left w:val="none" w:sz="0" w:space="0" w:color="auto"/>
                <w:bottom w:val="none" w:sz="0" w:space="0" w:color="auto"/>
                <w:right w:val="none" w:sz="0" w:space="0" w:color="auto"/>
              </w:divBdr>
            </w:div>
          </w:divsChild>
        </w:div>
        <w:div w:id="171453821">
          <w:marLeft w:val="0"/>
          <w:marRight w:val="0"/>
          <w:marTop w:val="0"/>
          <w:marBottom w:val="225"/>
          <w:divBdr>
            <w:top w:val="none" w:sz="0" w:space="0" w:color="auto"/>
            <w:left w:val="none" w:sz="0" w:space="0" w:color="auto"/>
            <w:bottom w:val="none" w:sz="0" w:space="0" w:color="auto"/>
            <w:right w:val="none" w:sz="0" w:space="0" w:color="auto"/>
          </w:divBdr>
        </w:div>
        <w:div w:id="260648842">
          <w:marLeft w:val="0"/>
          <w:marRight w:val="0"/>
          <w:marTop w:val="0"/>
          <w:marBottom w:val="0"/>
          <w:divBdr>
            <w:top w:val="none" w:sz="0" w:space="0" w:color="auto"/>
            <w:left w:val="none" w:sz="0" w:space="0" w:color="auto"/>
            <w:bottom w:val="none" w:sz="0" w:space="0" w:color="auto"/>
            <w:right w:val="none" w:sz="0" w:space="0" w:color="auto"/>
          </w:divBdr>
          <w:divsChild>
            <w:div w:id="19929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07819688F7141AACEF45F153CD723" ma:contentTypeVersion="9" ma:contentTypeDescription="Create a new document." ma:contentTypeScope="" ma:versionID="67de2fc7cc4108bb78a4f4da8e66a5e2">
  <xsd:schema xmlns:xsd="http://www.w3.org/2001/XMLSchema" xmlns:xs="http://www.w3.org/2001/XMLSchema" xmlns:p="http://schemas.microsoft.com/office/2006/metadata/properties" xmlns:ns3="96238137-54cb-4b23-8002-3ec04bb41ce8" xmlns:ns4="9916e120-d7f8-4fa5-b4b3-ef5fa48b1c67" targetNamespace="http://schemas.microsoft.com/office/2006/metadata/properties" ma:root="true" ma:fieldsID="a97dc1576dcfe6f2cc75c45b816e4a80" ns3:_="" ns4:_="">
    <xsd:import namespace="96238137-54cb-4b23-8002-3ec04bb41ce8"/>
    <xsd:import namespace="9916e120-d7f8-4fa5-b4b3-ef5fa48b1c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8137-54cb-4b23-8002-3ec04bb4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16e120-d7f8-4fa5-b4b3-ef5fa48b1c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922CB-858E-4E60-8352-2844BC323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38137-54cb-4b23-8002-3ec04bb41ce8"/>
    <ds:schemaRef ds:uri="9916e120-d7f8-4fa5-b4b3-ef5fa48b1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8C80EE-95D0-4BC1-AA2F-71A233E4CACA}">
  <ds:schemaRefs>
    <ds:schemaRef ds:uri="http://schemas.microsoft.com/sharepoint/v3/contenttype/forms"/>
  </ds:schemaRefs>
</ds:datastoreItem>
</file>

<file path=customXml/itemProps3.xml><?xml version="1.0" encoding="utf-8"?>
<ds:datastoreItem xmlns:ds="http://schemas.openxmlformats.org/officeDocument/2006/customXml" ds:itemID="{DF0EEF5D-A25C-4D68-AF26-A2F0810B4BB2}">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96238137-54cb-4b23-8002-3ec04bb41ce8"/>
    <ds:schemaRef ds:uri="http://purl.org/dc/elements/1.1/"/>
    <ds:schemaRef ds:uri="http://schemas.openxmlformats.org/package/2006/metadata/core-properties"/>
    <ds:schemaRef ds:uri="9916e120-d7f8-4fa5-b4b3-ef5fa48b1c6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4269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BEZAULT Christophe</dc:creator>
  <cp:keywords/>
  <dc:description/>
  <cp:lastModifiedBy>BEZAULT Christophe</cp:lastModifiedBy>
  <cp:revision>3</cp:revision>
  <dcterms:created xsi:type="dcterms:W3CDTF">2020-02-06T15:06:00Z</dcterms:created>
  <dcterms:modified xsi:type="dcterms:W3CDTF">2020-02-10T14:12:00Z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fbbd0f-0666-461a-9212-afe773a25324_Enabled">
    <vt:lpwstr>True</vt:lpwstr>
  </property>
  <property fmtid="{D5CDD505-2E9C-101B-9397-08002B2CF9AE}" pid="3" name="MSIP_Label_bbfbbd0f-0666-461a-9212-afe773a25324_SiteId">
    <vt:lpwstr>396b38cc-aa65-492b-bb0e-3d94ed25a97b</vt:lpwstr>
  </property>
  <property fmtid="{D5CDD505-2E9C-101B-9397-08002B2CF9AE}" pid="4" name="MSIP_Label_bbfbbd0f-0666-461a-9212-afe773a25324_Owner">
    <vt:lpwstr>christophe.bezault@axa.fr</vt:lpwstr>
  </property>
  <property fmtid="{D5CDD505-2E9C-101B-9397-08002B2CF9AE}" pid="5" name="MSIP_Label_bbfbbd0f-0666-461a-9212-afe773a25324_SetDate">
    <vt:lpwstr>2020-02-06T12:16:28.0004749Z</vt:lpwstr>
  </property>
  <property fmtid="{D5CDD505-2E9C-101B-9397-08002B2CF9AE}" pid="6" name="MSIP_Label_bbfbbd0f-0666-461a-9212-afe773a25324_Name">
    <vt:lpwstr>AXA FR Confidential</vt:lpwstr>
  </property>
  <property fmtid="{D5CDD505-2E9C-101B-9397-08002B2CF9AE}" pid="7" name="MSIP_Label_bbfbbd0f-0666-461a-9212-afe773a25324_Application">
    <vt:lpwstr>Microsoft Azure Information Protection</vt:lpwstr>
  </property>
  <property fmtid="{D5CDD505-2E9C-101B-9397-08002B2CF9AE}" pid="8" name="MSIP_Label_bbfbbd0f-0666-461a-9212-afe773a25324_Extended_MSFT_Method">
    <vt:lpwstr>Automatic</vt:lpwstr>
  </property>
  <property fmtid="{D5CDD505-2E9C-101B-9397-08002B2CF9AE}" pid="9" name="Sensitivity">
    <vt:lpwstr>AXA FR Confidential</vt:lpwstr>
  </property>
  <property fmtid="{D5CDD505-2E9C-101B-9397-08002B2CF9AE}" pid="10" name="ContentTypeId">
    <vt:lpwstr>0x010100D5507819688F7141AACEF45F153CD723</vt:lpwstr>
  </property>
</Properties>
</file>